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F8B7" w14:textId="77777777" w:rsidR="00DA3850" w:rsidRPr="00B52305" w:rsidRDefault="00DA3850" w:rsidP="00147F7E">
      <w:pPr>
        <w:spacing w:after="0" w:line="480" w:lineRule="auto"/>
        <w:jc w:val="center"/>
        <w:rPr>
          <w:rFonts w:ascii="Arial" w:hAnsi="Arial" w:cs="Arial"/>
          <w:b/>
          <w:bCs/>
        </w:rPr>
      </w:pPr>
      <w:r w:rsidRPr="00B52305">
        <w:rPr>
          <w:rFonts w:ascii="Arial" w:hAnsi="Arial" w:cs="Arial"/>
          <w:b/>
          <w:bCs/>
        </w:rPr>
        <w:t>CONSIGLIO DI AMMINISTRAZIONE DEL 28/06/2019</w:t>
      </w:r>
    </w:p>
    <w:p w14:paraId="23819339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Il giorno venerdì 28 giugno 2019 alle ore 15:30 presso la sede dell’Ente Turismo Langhe Monferrato Roero in Piazza Risorgimento, 2 ad Alba (CN), si è riunito il Consiglio di Amministrazione dell’Ente Turismo Langhe Monferrato Roero.</w:t>
      </w:r>
    </w:p>
    <w:p w14:paraId="3CF9A63B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 xml:space="preserve">Sono presenti i Sigg.: Luigi Barbero (Presidente), Paola Farinetti (Vice Presidente), Elisabetta Grasso, Livio Genesio e Pier Paolo Guelfo. </w:t>
      </w:r>
    </w:p>
    <w:p w14:paraId="506B0BEF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Assiste il componente del Collegio Sindacale Luigi Minasso.</w:t>
      </w:r>
    </w:p>
    <w:p w14:paraId="35B5BC3F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Risultano assenti giustificati: Roberto Berzia (Presidente) e Alessandra Stirano.</w:t>
      </w:r>
    </w:p>
    <w:p w14:paraId="1803905C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Assiste il sig. Maurizio Rasero, invitato.</w:t>
      </w:r>
    </w:p>
    <w:p w14:paraId="5BC5DA3C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Presiede il Presidente Sig. Luigi Barbero. Viene nominato segretario il Sig. Mauro Carbone, che accetta.</w:t>
      </w:r>
    </w:p>
    <w:p w14:paraId="50520E35" w14:textId="77777777" w:rsidR="00DA3850" w:rsidRPr="00B52305" w:rsidRDefault="00DA3850" w:rsidP="00147F7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Vista la validità della seduta, si passa ad esaminare l’ordine del giorno che prevede la discussione dei seguenti punti all’ordine del giorno:</w:t>
      </w:r>
    </w:p>
    <w:p w14:paraId="76F7DBFF" w14:textId="77777777" w:rsidR="00DA3850" w:rsidRPr="00B52305" w:rsidRDefault="00DA3850" w:rsidP="00147F7E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Comunicazioni del Presidente</w:t>
      </w:r>
    </w:p>
    <w:p w14:paraId="36FC16AE" w14:textId="77777777" w:rsidR="00C97991" w:rsidRPr="00C97991" w:rsidRDefault="00C97991" w:rsidP="00C97991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</w:rPr>
      </w:pPr>
      <w:r w:rsidRPr="00C97991">
        <w:rPr>
          <w:rFonts w:ascii="Arial" w:hAnsi="Arial" w:cs="Arial"/>
          <w:sz w:val="20"/>
        </w:rPr>
        <w:t>[Omissis]</w:t>
      </w:r>
    </w:p>
    <w:p w14:paraId="386BD4B0" w14:textId="77777777" w:rsidR="00C97991" w:rsidRPr="00C97991" w:rsidRDefault="00C97991" w:rsidP="00C97991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</w:rPr>
      </w:pPr>
      <w:r w:rsidRPr="00C97991">
        <w:rPr>
          <w:rFonts w:ascii="Arial" w:hAnsi="Arial" w:cs="Arial"/>
          <w:sz w:val="20"/>
        </w:rPr>
        <w:t>[Omissis]</w:t>
      </w:r>
    </w:p>
    <w:p w14:paraId="5E643498" w14:textId="77777777" w:rsidR="00C97991" w:rsidRPr="00C97991" w:rsidRDefault="00C97991" w:rsidP="00C97991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</w:rPr>
      </w:pPr>
      <w:r w:rsidRPr="00C97991">
        <w:rPr>
          <w:rFonts w:ascii="Arial" w:hAnsi="Arial" w:cs="Arial"/>
          <w:sz w:val="20"/>
        </w:rPr>
        <w:t>[Omissis]</w:t>
      </w:r>
    </w:p>
    <w:p w14:paraId="25D76C87" w14:textId="77777777" w:rsidR="00C97991" w:rsidRPr="00C97991" w:rsidRDefault="00C97991" w:rsidP="00C97991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</w:rPr>
      </w:pPr>
      <w:r w:rsidRPr="00C97991">
        <w:rPr>
          <w:rFonts w:ascii="Arial" w:hAnsi="Arial" w:cs="Arial"/>
          <w:sz w:val="20"/>
        </w:rPr>
        <w:t>[Omissis]</w:t>
      </w:r>
    </w:p>
    <w:p w14:paraId="546B2C64" w14:textId="77777777" w:rsidR="00C97991" w:rsidRPr="00C97991" w:rsidRDefault="00C97991" w:rsidP="00C97991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</w:rPr>
      </w:pPr>
      <w:r w:rsidRPr="00C97991">
        <w:rPr>
          <w:rFonts w:ascii="Arial" w:hAnsi="Arial" w:cs="Arial"/>
          <w:sz w:val="20"/>
        </w:rPr>
        <w:t>[Omissis]</w:t>
      </w:r>
    </w:p>
    <w:p w14:paraId="1E2227D4" w14:textId="77777777" w:rsidR="00DA3850" w:rsidRPr="00B52305" w:rsidRDefault="00DA3850" w:rsidP="00147F7E">
      <w:pPr>
        <w:numPr>
          <w:ilvl w:val="0"/>
          <w:numId w:val="1"/>
        </w:numPr>
        <w:spacing w:after="0" w:line="480" w:lineRule="auto"/>
        <w:ind w:left="709" w:right="-1" w:hanging="425"/>
        <w:jc w:val="both"/>
        <w:rPr>
          <w:rFonts w:ascii="Arial" w:hAnsi="Arial" w:cs="Arial"/>
          <w:sz w:val="20"/>
          <w:szCs w:val="20"/>
        </w:rPr>
      </w:pPr>
      <w:r w:rsidRPr="00B52305">
        <w:rPr>
          <w:rFonts w:ascii="Arial" w:hAnsi="Arial" w:cs="Arial"/>
          <w:sz w:val="20"/>
          <w:szCs w:val="20"/>
        </w:rPr>
        <w:t>Varie ed eventuali.</w:t>
      </w:r>
    </w:p>
    <w:p w14:paraId="752E86CB" w14:textId="77777777" w:rsidR="00C97991" w:rsidRDefault="00C97991" w:rsidP="00C97991">
      <w:pPr>
        <w:spacing w:after="0" w:line="480" w:lineRule="auto"/>
        <w:ind w:left="284" w:right="-1"/>
        <w:jc w:val="both"/>
        <w:rPr>
          <w:rFonts w:ascii="Arial" w:hAnsi="Arial" w:cs="Arial"/>
          <w:sz w:val="20"/>
          <w:szCs w:val="20"/>
        </w:rPr>
      </w:pPr>
    </w:p>
    <w:p w14:paraId="53787791" w14:textId="5AC29081" w:rsidR="00C97991" w:rsidRPr="00C97991" w:rsidRDefault="00DA3850" w:rsidP="00C97991">
      <w:pPr>
        <w:spacing w:after="0" w:line="480" w:lineRule="auto"/>
        <w:ind w:left="284" w:right="-1" w:firstLine="424"/>
        <w:jc w:val="both"/>
        <w:rPr>
          <w:rFonts w:ascii="Arial" w:hAnsi="Arial" w:cs="Arial"/>
          <w:sz w:val="20"/>
        </w:rPr>
      </w:pPr>
      <w:r w:rsidRPr="00B52305">
        <w:rPr>
          <w:rFonts w:ascii="Arial" w:hAnsi="Arial" w:cs="Arial"/>
          <w:sz w:val="20"/>
          <w:szCs w:val="20"/>
        </w:rPr>
        <w:t>Al primo punto all’ordine del giorno</w:t>
      </w:r>
      <w:r w:rsidR="00147F7E" w:rsidRPr="00B52305">
        <w:rPr>
          <w:rFonts w:ascii="Arial" w:hAnsi="Arial" w:cs="Arial"/>
          <w:sz w:val="20"/>
          <w:szCs w:val="20"/>
        </w:rPr>
        <w:t xml:space="preserve"> </w:t>
      </w:r>
      <w:r w:rsidR="00C97991" w:rsidRPr="00C97991">
        <w:rPr>
          <w:rFonts w:ascii="Arial" w:hAnsi="Arial" w:cs="Arial"/>
          <w:sz w:val="20"/>
        </w:rPr>
        <w:t>[Omissis]</w:t>
      </w:r>
    </w:p>
    <w:p w14:paraId="46D8F0CE" w14:textId="35A5EAC2" w:rsidR="00640B87" w:rsidRPr="00B52305" w:rsidRDefault="00640B87" w:rsidP="00C97991">
      <w:pPr>
        <w:spacing w:after="0" w:line="480" w:lineRule="auto"/>
        <w:ind w:right="-1" w:firstLine="708"/>
        <w:jc w:val="both"/>
        <w:rPr>
          <w:rFonts w:cs="Arial"/>
          <w:sz w:val="20"/>
        </w:rPr>
      </w:pPr>
      <w:r w:rsidRPr="00C97991">
        <w:rPr>
          <w:rFonts w:ascii="Arial" w:hAnsi="Arial" w:cs="Arial"/>
          <w:sz w:val="20"/>
        </w:rPr>
        <w:t>Al secondo punto all’ordine del giorno,</w:t>
      </w:r>
      <w:r w:rsidRPr="00B52305">
        <w:rPr>
          <w:rFonts w:cs="Arial"/>
          <w:sz w:val="20"/>
        </w:rPr>
        <w:t xml:space="preserve"> </w:t>
      </w:r>
      <w:r w:rsidR="00C97991" w:rsidRPr="00C97991">
        <w:rPr>
          <w:rFonts w:ascii="Arial" w:hAnsi="Arial" w:cs="Arial"/>
          <w:sz w:val="20"/>
        </w:rPr>
        <w:t>[Omissis]</w:t>
      </w:r>
    </w:p>
    <w:p w14:paraId="0B9ADD11" w14:textId="1D37E97A" w:rsidR="00640B87" w:rsidRPr="00B52305" w:rsidRDefault="00640B87" w:rsidP="00640B87">
      <w:pPr>
        <w:pStyle w:val="Corpodeltesto2"/>
        <w:widowControl w:val="0"/>
        <w:spacing w:line="480" w:lineRule="auto"/>
        <w:ind w:firstLine="709"/>
        <w:rPr>
          <w:rFonts w:cs="Arial"/>
          <w:sz w:val="20"/>
        </w:rPr>
      </w:pPr>
      <w:r w:rsidRPr="00B52305">
        <w:rPr>
          <w:rFonts w:cs="Arial"/>
          <w:sz w:val="20"/>
        </w:rPr>
        <w:t xml:space="preserve">Al terzo punto all’ordine del giorno </w:t>
      </w:r>
      <w:r w:rsidR="00C97991" w:rsidRPr="00C97991">
        <w:rPr>
          <w:rFonts w:cs="Arial"/>
          <w:sz w:val="20"/>
        </w:rPr>
        <w:t>[Omissis]</w:t>
      </w:r>
    </w:p>
    <w:p w14:paraId="13E9F6AA" w14:textId="77777777" w:rsidR="00C97991" w:rsidRDefault="00FF4D14" w:rsidP="00E60467">
      <w:pPr>
        <w:pStyle w:val="Corpodeltesto2"/>
        <w:widowControl w:val="0"/>
        <w:spacing w:line="480" w:lineRule="auto"/>
        <w:ind w:firstLine="709"/>
        <w:rPr>
          <w:rFonts w:cs="Arial"/>
          <w:sz w:val="20"/>
        </w:rPr>
      </w:pPr>
      <w:r w:rsidRPr="00B52305">
        <w:rPr>
          <w:rFonts w:cs="Arial"/>
          <w:sz w:val="20"/>
        </w:rPr>
        <w:t xml:space="preserve">Al quarto punto all’ordine del giorno </w:t>
      </w:r>
      <w:r w:rsidR="00C97991" w:rsidRPr="00C97991">
        <w:rPr>
          <w:rFonts w:cs="Arial"/>
          <w:sz w:val="20"/>
        </w:rPr>
        <w:t>[Omissis]</w:t>
      </w:r>
    </w:p>
    <w:p w14:paraId="5C3E9986" w14:textId="77777777" w:rsidR="00C97991" w:rsidRDefault="00E60467" w:rsidP="00E60467">
      <w:pPr>
        <w:pStyle w:val="Corpodeltesto2"/>
        <w:widowControl w:val="0"/>
        <w:spacing w:line="480" w:lineRule="auto"/>
        <w:ind w:firstLine="709"/>
        <w:rPr>
          <w:rFonts w:cs="Arial"/>
          <w:sz w:val="20"/>
        </w:rPr>
      </w:pPr>
      <w:r w:rsidRPr="00B52305">
        <w:rPr>
          <w:rFonts w:cs="Arial"/>
          <w:sz w:val="20"/>
        </w:rPr>
        <w:t xml:space="preserve">Al quinto punto all’ordine del giorno, </w:t>
      </w:r>
      <w:r w:rsidR="00C97991" w:rsidRPr="00C97991">
        <w:rPr>
          <w:rFonts w:cs="Arial"/>
          <w:sz w:val="20"/>
        </w:rPr>
        <w:t>[Omissis]</w:t>
      </w:r>
    </w:p>
    <w:p w14:paraId="0E2778BF" w14:textId="5404B483" w:rsidR="00236FA8" w:rsidRPr="00B52305" w:rsidRDefault="00382414" w:rsidP="00C97991">
      <w:pPr>
        <w:pStyle w:val="Corpodeltesto2"/>
        <w:widowControl w:val="0"/>
        <w:spacing w:line="480" w:lineRule="auto"/>
        <w:ind w:firstLine="709"/>
        <w:rPr>
          <w:rFonts w:cs="Arial"/>
          <w:sz w:val="20"/>
        </w:rPr>
      </w:pPr>
      <w:r w:rsidRPr="00B52305">
        <w:rPr>
          <w:rFonts w:cs="Arial"/>
          <w:sz w:val="20"/>
        </w:rPr>
        <w:t xml:space="preserve">Al sesto punto all’ordine del giorno, </w:t>
      </w:r>
      <w:r w:rsidR="00C97991" w:rsidRPr="00C97991">
        <w:rPr>
          <w:rFonts w:cs="Arial"/>
          <w:sz w:val="20"/>
        </w:rPr>
        <w:t>[Omissis]</w:t>
      </w:r>
      <w:r w:rsidR="00C97991">
        <w:rPr>
          <w:rFonts w:cs="Arial"/>
          <w:sz w:val="20"/>
        </w:rPr>
        <w:t xml:space="preserve">. </w:t>
      </w:r>
      <w:r w:rsidR="00236FA8">
        <w:rPr>
          <w:rFonts w:cs="Arial"/>
          <w:sz w:val="20"/>
        </w:rPr>
        <w:t xml:space="preserve">Il Presidente prosegue sottoponendo al Consiglio la richiesta di contributo avanzata dal Comune di Bra per la promozione della manifestazione </w:t>
      </w:r>
      <w:proofErr w:type="spellStart"/>
      <w:r w:rsidR="00236FA8">
        <w:rPr>
          <w:rFonts w:cs="Arial"/>
          <w:sz w:val="20"/>
        </w:rPr>
        <w:t>Cheese</w:t>
      </w:r>
      <w:proofErr w:type="spellEnd"/>
      <w:r w:rsidR="00236FA8">
        <w:rPr>
          <w:rFonts w:cs="Arial"/>
          <w:sz w:val="20"/>
        </w:rPr>
        <w:t>. Il Consiglio, dopo breve discussione, approva di concedere il contributo così ripartito: € 15.000,00 per l’anno 2019 e € 15.000,00 per l’anno 2020.</w:t>
      </w:r>
    </w:p>
    <w:p w14:paraId="1B4FE6AB" w14:textId="77777777" w:rsidR="00B52305" w:rsidRPr="00B52305" w:rsidRDefault="00B52305" w:rsidP="00B52305">
      <w:pPr>
        <w:spacing w:after="0" w:line="480" w:lineRule="auto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52305">
        <w:rPr>
          <w:rFonts w:ascii="Arial" w:eastAsia="Calibri" w:hAnsi="Arial" w:cs="Arial"/>
          <w:color w:val="000000"/>
          <w:sz w:val="20"/>
          <w:szCs w:val="20"/>
        </w:rPr>
        <w:t>Null’altro essendovi a deliberare, la riunione è sciolta alle ore 10:00.</w:t>
      </w:r>
    </w:p>
    <w:p w14:paraId="6350F933" w14:textId="77777777" w:rsidR="00B52305" w:rsidRPr="00B52305" w:rsidRDefault="00B52305" w:rsidP="00B52305">
      <w:pPr>
        <w:spacing w:after="0" w:line="48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52305">
        <w:rPr>
          <w:rFonts w:ascii="Arial" w:eastAsia="Calibri" w:hAnsi="Arial" w:cs="Arial"/>
          <w:color w:val="000000"/>
          <w:sz w:val="20"/>
          <w:szCs w:val="20"/>
        </w:rPr>
        <w:t>Letto, approvato e sottoscritto</w:t>
      </w:r>
    </w:p>
    <w:p w14:paraId="3474F384" w14:textId="77777777" w:rsidR="00B52305" w:rsidRPr="00B52305" w:rsidRDefault="00B52305" w:rsidP="00B52305">
      <w:pPr>
        <w:spacing w:after="0" w:line="480" w:lineRule="auto"/>
        <w:ind w:right="42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52305">
        <w:rPr>
          <w:rFonts w:ascii="Arial" w:eastAsia="Calibri" w:hAnsi="Arial" w:cs="Arial"/>
          <w:color w:val="000000"/>
          <w:sz w:val="20"/>
          <w:szCs w:val="20"/>
        </w:rPr>
        <w:t xml:space="preserve">   Il Segretario</w:t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        Il Presidente</w:t>
      </w:r>
    </w:p>
    <w:p w14:paraId="05AEEE91" w14:textId="77777777" w:rsidR="00B52305" w:rsidRPr="00B52305" w:rsidRDefault="00B52305" w:rsidP="00236FA8">
      <w:pPr>
        <w:spacing w:after="0" w:line="480" w:lineRule="auto"/>
        <w:ind w:right="424"/>
        <w:jc w:val="both"/>
        <w:rPr>
          <w:rFonts w:cs="Arial"/>
        </w:rPr>
      </w:pPr>
      <w:r w:rsidRPr="00B52305">
        <w:rPr>
          <w:rFonts w:ascii="Arial" w:eastAsia="Calibri" w:hAnsi="Arial" w:cs="Arial"/>
          <w:color w:val="000000"/>
          <w:sz w:val="20"/>
          <w:szCs w:val="20"/>
        </w:rPr>
        <w:t>Mauro Carbone</w:t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 w:rsidRPr="00B52305"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 xml:space="preserve">          </w:t>
      </w:r>
      <w:r w:rsidRPr="00B52305">
        <w:rPr>
          <w:rFonts w:ascii="Arial" w:eastAsia="Calibri" w:hAnsi="Arial" w:cs="Arial"/>
          <w:color w:val="000000"/>
          <w:sz w:val="20"/>
          <w:szCs w:val="20"/>
        </w:rPr>
        <w:t>Luigi Barbero</w:t>
      </w:r>
    </w:p>
    <w:sectPr w:rsidR="00B52305" w:rsidRPr="00B52305" w:rsidSect="00C97991">
      <w:pgSz w:w="11906" w:h="16838"/>
      <w:pgMar w:top="568" w:right="1418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28FD"/>
    <w:multiLevelType w:val="hybridMultilevel"/>
    <w:tmpl w:val="56486E4A"/>
    <w:lvl w:ilvl="0" w:tplc="E620EB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6371503"/>
    <w:multiLevelType w:val="hybridMultilevel"/>
    <w:tmpl w:val="FF146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50"/>
    <w:rsid w:val="00147F7E"/>
    <w:rsid w:val="00236FA8"/>
    <w:rsid w:val="00382414"/>
    <w:rsid w:val="00640B87"/>
    <w:rsid w:val="006D0578"/>
    <w:rsid w:val="00B51011"/>
    <w:rsid w:val="00B52305"/>
    <w:rsid w:val="00B8187F"/>
    <w:rsid w:val="00C97991"/>
    <w:rsid w:val="00DA3850"/>
    <w:rsid w:val="00E60467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CD8"/>
  <w15:chartTrackingRefBased/>
  <w15:docId w15:val="{2E14D811-4BD6-4CD4-ADB9-8AAB373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3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40B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40B87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casetta</dc:creator>
  <cp:keywords/>
  <dc:description/>
  <cp:lastModifiedBy>elisa casetta</cp:lastModifiedBy>
  <cp:revision>7</cp:revision>
  <dcterms:created xsi:type="dcterms:W3CDTF">2019-07-29T09:17:00Z</dcterms:created>
  <dcterms:modified xsi:type="dcterms:W3CDTF">2021-08-30T10:45:00Z</dcterms:modified>
</cp:coreProperties>
</file>